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Сибирское отделение Российской академии наук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Томский научный центр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Кафедра иностранных языков НОЦ СО РАН</w:t>
      </w:r>
    </w:p>
    <w:p w:rsidR="00883DD9" w:rsidRPr="00330469" w:rsidRDefault="00883DD9" w:rsidP="00883DD9">
      <w:pPr>
        <w:pStyle w:val="normal"/>
        <w:jc w:val="center"/>
        <w:rPr>
          <w:b/>
          <w:color w:val="000000" w:themeColor="text1"/>
          <w:sz w:val="24"/>
          <w:szCs w:val="24"/>
        </w:rPr>
      </w:pPr>
      <w:r w:rsidRPr="00330469">
        <w:rPr>
          <w:b/>
          <w:color w:val="000000" w:themeColor="text1"/>
          <w:sz w:val="24"/>
          <w:szCs w:val="24"/>
        </w:rPr>
        <w:t xml:space="preserve">XXXV Междисциплинарная конференция аспирантов и молодых ученых </w:t>
      </w:r>
    </w:p>
    <w:p w:rsidR="00883DD9" w:rsidRPr="00330469" w:rsidRDefault="00883DD9" w:rsidP="00883DD9">
      <w:pPr>
        <w:pStyle w:val="normal"/>
        <w:jc w:val="center"/>
        <w:rPr>
          <w:b/>
          <w:color w:val="000000" w:themeColor="text1"/>
          <w:sz w:val="24"/>
          <w:szCs w:val="24"/>
          <w:lang w:val="en-US"/>
        </w:rPr>
      </w:pPr>
      <w:proofErr w:type="gramStart"/>
      <w:r w:rsidRPr="00330469">
        <w:rPr>
          <w:b/>
          <w:color w:val="000000" w:themeColor="text1"/>
          <w:sz w:val="24"/>
          <w:szCs w:val="24"/>
          <w:lang w:val="en-US"/>
        </w:rPr>
        <w:t>«Recent Advances in Science and Technology.</w:t>
      </w:r>
      <w:proofErr w:type="gramEnd"/>
      <w:r w:rsidRPr="00330469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883DD9" w:rsidRPr="00330469" w:rsidRDefault="00883DD9" w:rsidP="00883DD9">
      <w:pPr>
        <w:pStyle w:val="normal"/>
        <w:jc w:val="center"/>
        <w:rPr>
          <w:b/>
          <w:color w:val="000000" w:themeColor="text1"/>
          <w:sz w:val="24"/>
          <w:szCs w:val="24"/>
        </w:rPr>
      </w:pPr>
      <w:r w:rsidRPr="00330469">
        <w:rPr>
          <w:b/>
          <w:color w:val="000000" w:themeColor="text1"/>
          <w:sz w:val="24"/>
          <w:szCs w:val="24"/>
        </w:rPr>
        <w:t>Современные достижения в естественных и технических науках (RAST-2023)»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Томск, 24 мая 2023 г.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ПЕРВОЕ ИНФОРМАЦИОННОЕ СООБЩЕНИЕ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 xml:space="preserve">Научно-образовательный центр Кафедра иностранных языков ТНЦ СО РАН </w:t>
      </w:r>
      <w:r w:rsidRPr="00330469">
        <w:rPr>
          <w:b/>
          <w:color w:val="000000" w:themeColor="text1"/>
          <w:sz w:val="24"/>
          <w:szCs w:val="24"/>
        </w:rPr>
        <w:t>24 мая 2023 года</w:t>
      </w:r>
      <w:r w:rsidRPr="00330469">
        <w:rPr>
          <w:color w:val="000000" w:themeColor="text1"/>
          <w:sz w:val="24"/>
          <w:szCs w:val="24"/>
        </w:rPr>
        <w:t xml:space="preserve"> проводит ежегодную междисциплинарную конференцию «</w:t>
      </w:r>
      <w:proofErr w:type="spellStart"/>
      <w:r w:rsidRPr="00330469">
        <w:rPr>
          <w:color w:val="000000" w:themeColor="text1"/>
          <w:sz w:val="24"/>
          <w:szCs w:val="24"/>
        </w:rPr>
        <w:t>Recent</w:t>
      </w:r>
      <w:proofErr w:type="spellEnd"/>
      <w:r w:rsidRPr="00330469">
        <w:rPr>
          <w:color w:val="000000" w:themeColor="text1"/>
          <w:sz w:val="24"/>
          <w:szCs w:val="24"/>
        </w:rPr>
        <w:t xml:space="preserve"> </w:t>
      </w:r>
      <w:proofErr w:type="spellStart"/>
      <w:r w:rsidRPr="00330469">
        <w:rPr>
          <w:color w:val="000000" w:themeColor="text1"/>
          <w:sz w:val="24"/>
          <w:szCs w:val="24"/>
        </w:rPr>
        <w:t>Advances</w:t>
      </w:r>
      <w:proofErr w:type="spellEnd"/>
      <w:r w:rsidRPr="00330469">
        <w:rPr>
          <w:color w:val="000000" w:themeColor="text1"/>
          <w:sz w:val="24"/>
          <w:szCs w:val="24"/>
        </w:rPr>
        <w:t xml:space="preserve"> </w:t>
      </w:r>
      <w:proofErr w:type="spellStart"/>
      <w:r w:rsidRPr="00330469">
        <w:rPr>
          <w:color w:val="000000" w:themeColor="text1"/>
          <w:sz w:val="24"/>
          <w:szCs w:val="24"/>
        </w:rPr>
        <w:t>in</w:t>
      </w:r>
      <w:proofErr w:type="spellEnd"/>
      <w:r w:rsidRPr="00330469">
        <w:rPr>
          <w:color w:val="000000" w:themeColor="text1"/>
          <w:sz w:val="24"/>
          <w:szCs w:val="24"/>
        </w:rPr>
        <w:t xml:space="preserve"> </w:t>
      </w:r>
      <w:proofErr w:type="spellStart"/>
      <w:r w:rsidRPr="00330469">
        <w:rPr>
          <w:color w:val="000000" w:themeColor="text1"/>
          <w:sz w:val="24"/>
          <w:szCs w:val="24"/>
        </w:rPr>
        <w:t>Science</w:t>
      </w:r>
      <w:proofErr w:type="spellEnd"/>
      <w:r w:rsidRPr="00330469">
        <w:rPr>
          <w:color w:val="000000" w:themeColor="text1"/>
          <w:sz w:val="24"/>
          <w:szCs w:val="24"/>
        </w:rPr>
        <w:t xml:space="preserve"> </w:t>
      </w:r>
      <w:proofErr w:type="spellStart"/>
      <w:r w:rsidRPr="00330469">
        <w:rPr>
          <w:color w:val="000000" w:themeColor="text1"/>
          <w:sz w:val="24"/>
          <w:szCs w:val="24"/>
        </w:rPr>
        <w:t>and</w:t>
      </w:r>
      <w:proofErr w:type="spellEnd"/>
      <w:r w:rsidRPr="00330469">
        <w:rPr>
          <w:color w:val="000000" w:themeColor="text1"/>
          <w:sz w:val="24"/>
          <w:szCs w:val="24"/>
        </w:rPr>
        <w:t xml:space="preserve"> </w:t>
      </w:r>
      <w:proofErr w:type="spellStart"/>
      <w:r w:rsidRPr="00330469">
        <w:rPr>
          <w:color w:val="000000" w:themeColor="text1"/>
          <w:sz w:val="24"/>
          <w:szCs w:val="24"/>
        </w:rPr>
        <w:t>Technology</w:t>
      </w:r>
      <w:proofErr w:type="spellEnd"/>
      <w:r w:rsidRPr="00330469">
        <w:rPr>
          <w:color w:val="000000" w:themeColor="text1"/>
          <w:sz w:val="24"/>
          <w:szCs w:val="24"/>
        </w:rPr>
        <w:t xml:space="preserve">. Современные достижения в естественных и технических науках (RAST)» </w:t>
      </w:r>
      <w:hyperlink r:id="rId5">
        <w:r w:rsidRPr="00330469">
          <w:rPr>
            <w:color w:val="000000" w:themeColor="text1"/>
            <w:sz w:val="24"/>
            <w:szCs w:val="24"/>
            <w:u w:val="single"/>
          </w:rPr>
          <w:t>http://www.tsc.ru/ru/organization/conf.html</w:t>
        </w:r>
      </w:hyperlink>
      <w:r w:rsidRPr="00330469">
        <w:rPr>
          <w:color w:val="000000" w:themeColor="text1"/>
          <w:sz w:val="24"/>
          <w:szCs w:val="24"/>
        </w:rPr>
        <w:t xml:space="preserve">. К участию в конференции приглашаются аспиранты, молодые ученые и работники томского академического сообщества. 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ОСНОВНЫЕ НАПРАВЛЕНИЯ РАБОТЫ КОНФЕРЕНЦИИ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Нефтехимия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 xml:space="preserve">(разработка новых технологий химических методов увеличения </w:t>
      </w:r>
      <w:proofErr w:type="spellStart"/>
      <w:r w:rsidRPr="00330469">
        <w:rPr>
          <w:color w:val="000000" w:themeColor="text1"/>
          <w:sz w:val="24"/>
          <w:szCs w:val="24"/>
        </w:rPr>
        <w:t>нефтеотдачи</w:t>
      </w:r>
      <w:proofErr w:type="spellEnd"/>
      <w:r w:rsidRPr="00330469">
        <w:rPr>
          <w:color w:val="000000" w:themeColor="text1"/>
          <w:sz w:val="24"/>
          <w:szCs w:val="24"/>
        </w:rPr>
        <w:t>; создание научных основ производства технически полезных продуктов; изучение и разработка процессов превращения нефти и др.)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Физическая электроника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(эмиссия заряженных частиц; твердотельная электроника; методы генерирования потоков заряженных частиц; оптические системы; физические процессы в плазменных электронных приборах; исследования модификации свойств поверхности и др.)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Технологии материалов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(синтез новых материалов, методы проектирования перспективных материалов, объемная и поверхностная обработка материалов на основе различных физических принципов, структурные и физические характеристики материалов и др.)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Оптика</w:t>
      </w:r>
    </w:p>
    <w:p w:rsidR="00883DD9" w:rsidRPr="00330469" w:rsidRDefault="00883DD9" w:rsidP="00883DD9">
      <w:pPr>
        <w:pStyle w:val="normal"/>
        <w:ind w:left="720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(</w:t>
      </w:r>
      <w:proofErr w:type="spellStart"/>
      <w:r w:rsidRPr="00330469">
        <w:rPr>
          <w:color w:val="000000" w:themeColor="text1"/>
          <w:sz w:val="24"/>
          <w:szCs w:val="24"/>
        </w:rPr>
        <w:t>фотоника</w:t>
      </w:r>
      <w:proofErr w:type="spellEnd"/>
      <w:r w:rsidRPr="00330469">
        <w:rPr>
          <w:color w:val="000000" w:themeColor="text1"/>
          <w:sz w:val="24"/>
          <w:szCs w:val="24"/>
        </w:rPr>
        <w:t xml:space="preserve">, квантовая оптика, </w:t>
      </w:r>
      <w:proofErr w:type="spellStart"/>
      <w:r w:rsidRPr="00330469">
        <w:rPr>
          <w:color w:val="000000" w:themeColor="text1"/>
          <w:sz w:val="24"/>
          <w:szCs w:val="24"/>
        </w:rPr>
        <w:t>нано-оптика</w:t>
      </w:r>
      <w:proofErr w:type="spellEnd"/>
      <w:r w:rsidRPr="00330469">
        <w:rPr>
          <w:color w:val="000000" w:themeColor="text1"/>
          <w:sz w:val="24"/>
          <w:szCs w:val="24"/>
        </w:rPr>
        <w:t>, физика лазеров, атомная и молекулярная спектроскопия и др.)</w:t>
      </w:r>
    </w:p>
    <w:p w:rsidR="00883DD9" w:rsidRPr="00330469" w:rsidRDefault="00883DD9" w:rsidP="00883DD9">
      <w:pPr>
        <w:pStyle w:val="normal"/>
        <w:rPr>
          <w:color w:val="000000" w:themeColor="text1"/>
          <w:sz w:val="24"/>
          <w:szCs w:val="24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50"/>
        <w:gridCol w:w="7020"/>
      </w:tblGrid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Сопредседатели конференции: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F33F9E" w:rsidRDefault="00883DD9" w:rsidP="00ED0952">
            <w:pPr>
              <w:rPr>
                <w:sz w:val="24"/>
                <w:szCs w:val="24"/>
              </w:rPr>
            </w:pPr>
            <w:proofErr w:type="spellStart"/>
            <w:r w:rsidRPr="00F33F9E">
              <w:rPr>
                <w:sz w:val="24"/>
                <w:szCs w:val="24"/>
              </w:rPr>
              <w:t>Обдалова</w:t>
            </w:r>
            <w:proofErr w:type="spellEnd"/>
            <w:r w:rsidRPr="00F33F9E">
              <w:rPr>
                <w:sz w:val="24"/>
                <w:szCs w:val="24"/>
              </w:rPr>
              <w:t xml:space="preserve">  О.А., д-р </w:t>
            </w:r>
            <w:proofErr w:type="spellStart"/>
            <w:r w:rsidRPr="00F33F9E">
              <w:rPr>
                <w:sz w:val="24"/>
                <w:szCs w:val="24"/>
              </w:rPr>
              <w:t>пед</w:t>
            </w:r>
            <w:proofErr w:type="spellEnd"/>
            <w:r w:rsidRPr="00F33F9E">
              <w:rPr>
                <w:sz w:val="24"/>
                <w:szCs w:val="24"/>
              </w:rPr>
              <w:t xml:space="preserve">. наук, профессор, заведующий  лаб. </w:t>
            </w:r>
            <w:proofErr w:type="spellStart"/>
            <w:r w:rsidRPr="00F33F9E">
              <w:rPr>
                <w:sz w:val="24"/>
                <w:szCs w:val="24"/>
              </w:rPr>
              <w:t>социокогнитивной</w:t>
            </w:r>
            <w:proofErr w:type="spellEnd"/>
            <w:r w:rsidRPr="00F33F9E">
              <w:rPr>
                <w:sz w:val="24"/>
                <w:szCs w:val="24"/>
              </w:rPr>
              <w:t xml:space="preserve"> лингвистики и обучения </w:t>
            </w:r>
            <w:proofErr w:type="gramStart"/>
            <w:r w:rsidRPr="00F33F9E">
              <w:rPr>
                <w:sz w:val="24"/>
                <w:szCs w:val="24"/>
              </w:rPr>
              <w:t>иноязычному</w:t>
            </w:r>
            <w:proofErr w:type="gramEnd"/>
            <w:r w:rsidRPr="00F33F9E">
              <w:rPr>
                <w:sz w:val="24"/>
                <w:szCs w:val="24"/>
              </w:rPr>
              <w:t xml:space="preserve"> </w:t>
            </w:r>
            <w:proofErr w:type="spellStart"/>
            <w:r w:rsidRPr="00F33F9E">
              <w:rPr>
                <w:sz w:val="24"/>
                <w:szCs w:val="24"/>
              </w:rPr>
              <w:t>дискурсу</w:t>
            </w:r>
            <w:proofErr w:type="spellEnd"/>
            <w:r w:rsidRPr="00F33F9E">
              <w:rPr>
                <w:sz w:val="24"/>
                <w:szCs w:val="24"/>
              </w:rPr>
              <w:t xml:space="preserve"> ТГУ</w:t>
            </w:r>
          </w:p>
          <w:p w:rsidR="00883DD9" w:rsidRPr="00F33F9E" w:rsidRDefault="00883DD9" w:rsidP="00ED0952">
            <w:pPr>
              <w:rPr>
                <w:sz w:val="24"/>
                <w:szCs w:val="24"/>
              </w:rPr>
            </w:pPr>
            <w:proofErr w:type="spellStart"/>
            <w:r w:rsidRPr="00F33F9E">
              <w:rPr>
                <w:sz w:val="24"/>
                <w:szCs w:val="24"/>
              </w:rPr>
              <w:t>Коношонкин</w:t>
            </w:r>
            <w:proofErr w:type="spellEnd"/>
            <w:r w:rsidRPr="00F33F9E">
              <w:rPr>
                <w:sz w:val="24"/>
                <w:szCs w:val="24"/>
              </w:rPr>
              <w:t xml:space="preserve"> А.В., </w:t>
            </w:r>
            <w:proofErr w:type="spellStart"/>
            <w:r w:rsidRPr="00F33F9E">
              <w:rPr>
                <w:sz w:val="24"/>
                <w:szCs w:val="24"/>
              </w:rPr>
              <w:t>внс</w:t>
            </w:r>
            <w:proofErr w:type="spellEnd"/>
            <w:r w:rsidRPr="00F33F9E">
              <w:rPr>
                <w:sz w:val="24"/>
                <w:szCs w:val="24"/>
              </w:rPr>
              <w:t xml:space="preserve">, </w:t>
            </w:r>
            <w:proofErr w:type="spellStart"/>
            <w:r w:rsidRPr="00F33F9E">
              <w:rPr>
                <w:sz w:val="24"/>
                <w:szCs w:val="24"/>
              </w:rPr>
              <w:t>д.ф.-м.н</w:t>
            </w:r>
            <w:proofErr w:type="spellEnd"/>
            <w:r w:rsidRPr="00F33F9E">
              <w:rPr>
                <w:sz w:val="24"/>
                <w:szCs w:val="24"/>
              </w:rPr>
              <w:t xml:space="preserve">., руководитель лаборатории рассеяния электромагнитных волн ИОА СО РАН   </w:t>
            </w:r>
          </w:p>
          <w:p w:rsidR="00883DD9" w:rsidRPr="00330469" w:rsidRDefault="00883DD9" w:rsidP="00ED0952">
            <w:r w:rsidRPr="00F33F9E">
              <w:lastRenderedPageBreak/>
              <w:t xml:space="preserve">  </w:t>
            </w:r>
          </w:p>
        </w:tc>
      </w:tr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lastRenderedPageBreak/>
              <w:t>Организаторы конференции: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Зеличенко Ю.Л., старший преподаватель отдела аспирантуры НОЦ ТНЦ СО РАН</w:t>
            </w:r>
          </w:p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Куликов Р.И., переводчик НОЦ КИЯ ТНЦ СО РАН</w:t>
            </w:r>
          </w:p>
        </w:tc>
      </w:tr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Регламент выступления: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7−10 мин.</w:t>
            </w:r>
          </w:p>
        </w:tc>
      </w:tr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Рабочие языки конференции: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английский.</w:t>
            </w:r>
          </w:p>
        </w:tc>
      </w:tr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Форма участия: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очная.</w:t>
            </w:r>
          </w:p>
        </w:tc>
      </w:tr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Место проведения: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 xml:space="preserve">малый </w:t>
            </w:r>
            <w:proofErr w:type="spellStart"/>
            <w:proofErr w:type="gramStart"/>
            <w:r w:rsidRPr="00330469">
              <w:rPr>
                <w:color w:val="000000" w:themeColor="text1"/>
                <w:sz w:val="24"/>
                <w:szCs w:val="24"/>
              </w:rPr>
              <w:t>конференц</w:t>
            </w:r>
            <w:proofErr w:type="spellEnd"/>
            <w:r w:rsidRPr="00330469">
              <w:rPr>
                <w:color w:val="000000" w:themeColor="text1"/>
                <w:sz w:val="24"/>
                <w:szCs w:val="24"/>
              </w:rPr>
              <w:t xml:space="preserve"> зал</w:t>
            </w:r>
            <w:proofErr w:type="gramEnd"/>
            <w:r w:rsidRPr="00330469">
              <w:rPr>
                <w:color w:val="000000" w:themeColor="text1"/>
                <w:sz w:val="24"/>
                <w:szCs w:val="24"/>
              </w:rPr>
              <w:t xml:space="preserve"> гостиницы «Рубин», пр. </w:t>
            </w:r>
            <w:proofErr w:type="gramStart"/>
            <w:r w:rsidRPr="00330469">
              <w:rPr>
                <w:color w:val="000000" w:themeColor="text1"/>
                <w:sz w:val="24"/>
                <w:szCs w:val="24"/>
              </w:rPr>
              <w:t>Академический</w:t>
            </w:r>
            <w:proofErr w:type="gramEnd"/>
            <w:r w:rsidRPr="00330469">
              <w:rPr>
                <w:color w:val="000000" w:themeColor="text1"/>
                <w:sz w:val="24"/>
                <w:szCs w:val="24"/>
              </w:rPr>
              <w:t xml:space="preserve"> 16 </w:t>
            </w:r>
            <w:hyperlink r:id="rId6">
              <w:r w:rsidRPr="00330469">
                <w:rPr>
                  <w:color w:val="000000" w:themeColor="text1"/>
                  <w:sz w:val="24"/>
                  <w:szCs w:val="24"/>
                  <w:u w:val="single"/>
                </w:rPr>
                <w:t>https://go.2gis.com/irzx0</w:t>
              </w:r>
            </w:hyperlink>
            <w:r w:rsidRPr="00330469">
              <w:rPr>
                <w:color w:val="000000" w:themeColor="text1"/>
                <w:sz w:val="24"/>
                <w:szCs w:val="24"/>
              </w:rPr>
              <w:t>. Добраться можно любым маршрутным а</w:t>
            </w:r>
            <w:r>
              <w:rPr>
                <w:color w:val="000000" w:themeColor="text1"/>
                <w:sz w:val="24"/>
                <w:szCs w:val="24"/>
              </w:rPr>
              <w:t>втобусом, идущим в направлении А</w:t>
            </w:r>
            <w:r w:rsidRPr="00330469">
              <w:rPr>
                <w:color w:val="000000" w:themeColor="text1"/>
                <w:sz w:val="24"/>
                <w:szCs w:val="24"/>
              </w:rPr>
              <w:t xml:space="preserve">кадемгородка (№ 5, </w:t>
            </w:r>
            <w:r>
              <w:rPr>
                <w:color w:val="000000" w:themeColor="text1"/>
                <w:sz w:val="24"/>
                <w:szCs w:val="24"/>
              </w:rPr>
              <w:t>13/</w:t>
            </w:r>
            <w:r w:rsidRPr="00330469">
              <w:rPr>
                <w:color w:val="000000" w:themeColor="text1"/>
                <w:sz w:val="24"/>
                <w:szCs w:val="24"/>
              </w:rPr>
              <w:t xml:space="preserve">14, 16, 23, </w:t>
            </w:r>
            <w:r>
              <w:rPr>
                <w:color w:val="000000" w:themeColor="text1"/>
                <w:sz w:val="24"/>
                <w:szCs w:val="24"/>
              </w:rPr>
              <w:t>30/</w:t>
            </w:r>
            <w:r w:rsidRPr="00330469">
              <w:rPr>
                <w:color w:val="000000" w:themeColor="text1"/>
                <w:sz w:val="24"/>
                <w:szCs w:val="24"/>
              </w:rPr>
              <w:t xml:space="preserve">33). Время в пути от центра города - 40 мин. на общественном и 25 мин. на личном транспорте с учетом пробок. </w:t>
            </w:r>
          </w:p>
        </w:tc>
      </w:tr>
      <w:tr w:rsidR="00883DD9" w:rsidRPr="00330469" w:rsidTr="00ED0952"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Время проведения: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Секция I: 12.00 - 14.30</w:t>
            </w:r>
          </w:p>
          <w:p w:rsidR="00883DD9" w:rsidRPr="00330469" w:rsidRDefault="00883DD9" w:rsidP="00ED09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30469">
              <w:rPr>
                <w:color w:val="000000" w:themeColor="text1"/>
                <w:sz w:val="24"/>
                <w:szCs w:val="24"/>
              </w:rPr>
              <w:t>Секция II: 15.00 - 17.00</w:t>
            </w:r>
          </w:p>
        </w:tc>
      </w:tr>
    </w:tbl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УСЛОВИЯ УЧАСТИЯ В КОНФЕРЕНЦИИ</w:t>
      </w:r>
    </w:p>
    <w:p w:rsidR="00883DD9" w:rsidRPr="00330469" w:rsidRDefault="00883DD9" w:rsidP="00883DD9">
      <w:pPr>
        <w:pStyle w:val="normal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 xml:space="preserve">Для участия в конференции необходимо: 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proofErr w:type="gramStart"/>
      <w:r w:rsidRPr="00330469">
        <w:rPr>
          <w:b/>
          <w:color w:val="000000" w:themeColor="text1"/>
          <w:sz w:val="24"/>
          <w:szCs w:val="24"/>
        </w:rPr>
        <w:t xml:space="preserve">до 12 мая 2023 г. </w:t>
      </w:r>
      <w:r w:rsidRPr="00330469">
        <w:rPr>
          <w:color w:val="000000" w:themeColor="text1"/>
          <w:sz w:val="24"/>
          <w:szCs w:val="24"/>
        </w:rPr>
        <w:t xml:space="preserve">включительно пройти регистрацию заполнив регистрационную форму </w:t>
      </w:r>
      <w:hyperlink r:id="rId7">
        <w:r w:rsidRPr="00330469">
          <w:rPr>
            <w:color w:val="000000" w:themeColor="text1"/>
            <w:sz w:val="24"/>
            <w:szCs w:val="24"/>
            <w:u w:val="single"/>
          </w:rPr>
          <w:t>https://docs.google.com/forms/d/e/1FAIpQLSe1JR5ruZWr9lDY_TMC5C91sjQxAY6t80O_yBfRHXp-JW7eqQ/viewform?usp=sharing</w:t>
        </w:r>
      </w:hyperlink>
      <w:r w:rsidRPr="00330469">
        <w:rPr>
          <w:color w:val="000000" w:themeColor="text1"/>
          <w:sz w:val="24"/>
          <w:szCs w:val="24"/>
        </w:rPr>
        <w:t xml:space="preserve">. Всем, кроме аспирантов проходящих обучение в томском </w:t>
      </w:r>
      <w:proofErr w:type="spellStart"/>
      <w:r w:rsidRPr="00330469">
        <w:rPr>
          <w:color w:val="000000" w:themeColor="text1"/>
          <w:sz w:val="24"/>
          <w:szCs w:val="24"/>
        </w:rPr>
        <w:t>академгородке</w:t>
      </w:r>
      <w:proofErr w:type="spellEnd"/>
      <w:r w:rsidRPr="00330469">
        <w:rPr>
          <w:color w:val="000000" w:themeColor="text1"/>
          <w:sz w:val="24"/>
          <w:szCs w:val="24"/>
        </w:rPr>
        <w:t>, необходимо заранее связаться с организаторами конференции.</w:t>
      </w:r>
      <w:proofErr w:type="gramEnd"/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УСЛОВИЯ ПУБЛИКАЦИИ</w:t>
      </w: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 xml:space="preserve">По итогам конференции планируется публикация тезисов в электронном формате  (издательство Института оптики атмосферы им. В.Е. Зуева СО РАН) с размещением сборника в научной электронной библиотеке </w:t>
      </w:r>
      <w:proofErr w:type="spellStart"/>
      <w:r w:rsidRPr="00330469">
        <w:rPr>
          <w:color w:val="000000" w:themeColor="text1"/>
          <w:sz w:val="24"/>
          <w:szCs w:val="24"/>
        </w:rPr>
        <w:t>eLIBRARY.ru</w:t>
      </w:r>
      <w:proofErr w:type="spellEnd"/>
      <w:r w:rsidRPr="00330469">
        <w:rPr>
          <w:color w:val="000000" w:themeColor="text1"/>
          <w:sz w:val="24"/>
          <w:szCs w:val="24"/>
        </w:rPr>
        <w:t xml:space="preserve">. К публикации принимаются только тезисы участников конференции. Для публикации необходимо </w:t>
      </w:r>
      <w:r w:rsidRPr="00330469">
        <w:rPr>
          <w:b/>
          <w:color w:val="000000" w:themeColor="text1"/>
          <w:sz w:val="24"/>
          <w:szCs w:val="24"/>
        </w:rPr>
        <w:t>до</w:t>
      </w:r>
      <w:r w:rsidRPr="00330469">
        <w:rPr>
          <w:color w:val="000000" w:themeColor="text1"/>
          <w:sz w:val="24"/>
          <w:szCs w:val="24"/>
        </w:rPr>
        <w:t xml:space="preserve"> </w:t>
      </w:r>
      <w:r w:rsidRPr="00330469">
        <w:rPr>
          <w:b/>
          <w:color w:val="000000" w:themeColor="text1"/>
          <w:sz w:val="24"/>
          <w:szCs w:val="24"/>
        </w:rPr>
        <w:t>17 мая 2023 г.</w:t>
      </w:r>
      <w:r w:rsidRPr="00330469">
        <w:rPr>
          <w:color w:val="000000" w:themeColor="text1"/>
          <w:sz w:val="24"/>
          <w:szCs w:val="24"/>
        </w:rPr>
        <w:t xml:space="preserve"> (исключительно) направить в оргкомитет:</w:t>
      </w:r>
    </w:p>
    <w:p w:rsidR="00883DD9" w:rsidRPr="00330469" w:rsidRDefault="00883DD9" w:rsidP="00883DD9">
      <w:pPr>
        <w:pStyle w:val="normal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заполненный файл с тезисами в формате .</w:t>
      </w:r>
      <w:proofErr w:type="spellStart"/>
      <w:r w:rsidRPr="00330469">
        <w:rPr>
          <w:color w:val="000000" w:themeColor="text1"/>
          <w:sz w:val="24"/>
          <w:szCs w:val="24"/>
        </w:rPr>
        <w:t>doc</w:t>
      </w:r>
      <w:proofErr w:type="spellEnd"/>
      <w:r w:rsidRPr="00330469">
        <w:rPr>
          <w:color w:val="000000" w:themeColor="text1"/>
          <w:sz w:val="24"/>
          <w:szCs w:val="24"/>
        </w:rPr>
        <w:t>, .</w:t>
      </w:r>
      <w:proofErr w:type="spellStart"/>
      <w:r w:rsidRPr="00330469">
        <w:rPr>
          <w:color w:val="000000" w:themeColor="text1"/>
          <w:sz w:val="24"/>
          <w:szCs w:val="24"/>
        </w:rPr>
        <w:t>docx</w:t>
      </w:r>
      <w:proofErr w:type="spellEnd"/>
      <w:r w:rsidRPr="00330469">
        <w:rPr>
          <w:color w:val="000000" w:themeColor="text1"/>
          <w:sz w:val="24"/>
          <w:szCs w:val="24"/>
        </w:rPr>
        <w:t>, оформленный по шаблону (</w:t>
      </w:r>
      <w:proofErr w:type="gramStart"/>
      <w:r w:rsidRPr="00330469">
        <w:rPr>
          <w:color w:val="000000" w:themeColor="text1"/>
          <w:sz w:val="24"/>
          <w:szCs w:val="24"/>
        </w:rPr>
        <w:t>см</w:t>
      </w:r>
      <w:proofErr w:type="gramEnd"/>
      <w:r w:rsidRPr="00330469">
        <w:rPr>
          <w:color w:val="000000" w:themeColor="text1"/>
          <w:sz w:val="24"/>
          <w:szCs w:val="24"/>
        </w:rPr>
        <w:t>. Приложение 1, Приложение 2);</w:t>
      </w:r>
    </w:p>
    <w:p w:rsidR="00883DD9" w:rsidRPr="00330469" w:rsidRDefault="00883DD9" w:rsidP="00883DD9">
      <w:pPr>
        <w:pStyle w:val="normal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скан-копию заполненного и подписанного бланка согласия.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 xml:space="preserve">Внимание! Тезисы, присланные после 16 мая 2023 г., оформленные не по правилам, небрежно подготовленные, не заверенные подписью научного руководителя или заведующего кафедрой, отправленные без бланка согласия, будут отклонены. 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center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КОНТАКТНАЯ ИНФОРМАЦИЯ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НОЦ Кафедра иностранных языков ТНЦ СО РАН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Адрес: г. Томск 634055, г. Томск</w:t>
      </w:r>
      <w:proofErr w:type="gramStart"/>
      <w:r w:rsidRPr="00330469">
        <w:rPr>
          <w:color w:val="000000" w:themeColor="text1"/>
          <w:sz w:val="24"/>
          <w:szCs w:val="24"/>
        </w:rPr>
        <w:t>.</w:t>
      </w:r>
      <w:proofErr w:type="gramEnd"/>
      <w:r w:rsidRPr="00330469">
        <w:rPr>
          <w:color w:val="000000" w:themeColor="text1"/>
          <w:sz w:val="24"/>
          <w:szCs w:val="24"/>
        </w:rPr>
        <w:t xml:space="preserve"> </w:t>
      </w:r>
      <w:proofErr w:type="gramStart"/>
      <w:r w:rsidRPr="00330469">
        <w:rPr>
          <w:color w:val="000000" w:themeColor="text1"/>
          <w:sz w:val="24"/>
          <w:szCs w:val="24"/>
        </w:rPr>
        <w:t>п</w:t>
      </w:r>
      <w:proofErr w:type="gramEnd"/>
      <w:r w:rsidRPr="00330469">
        <w:rPr>
          <w:color w:val="000000" w:themeColor="text1"/>
          <w:sz w:val="24"/>
          <w:szCs w:val="24"/>
        </w:rPr>
        <w:t>р. Академический 10/4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Телефон: (3822) 491-937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330469">
        <w:rPr>
          <w:color w:val="000000" w:themeColor="text1"/>
          <w:sz w:val="24"/>
          <w:szCs w:val="24"/>
        </w:rPr>
        <w:t>Е</w:t>
      </w:r>
      <w:proofErr w:type="gramEnd"/>
      <w:r w:rsidRPr="00330469">
        <w:rPr>
          <w:color w:val="000000" w:themeColor="text1"/>
          <w:sz w:val="24"/>
          <w:szCs w:val="24"/>
        </w:rPr>
        <w:t>-mail</w:t>
      </w:r>
      <w:proofErr w:type="spellEnd"/>
      <w:r w:rsidRPr="00330469">
        <w:rPr>
          <w:color w:val="000000" w:themeColor="text1"/>
          <w:sz w:val="24"/>
          <w:szCs w:val="24"/>
        </w:rPr>
        <w:t>: tscdepartment@gmail.com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Секретарь-администратор:</w:t>
      </w:r>
    </w:p>
    <w:p w:rsidR="00883DD9" w:rsidRPr="00330469" w:rsidRDefault="00883DD9" w:rsidP="00883DD9">
      <w:pPr>
        <w:pStyle w:val="normal"/>
        <w:jc w:val="both"/>
        <w:rPr>
          <w:color w:val="000000" w:themeColor="text1"/>
          <w:sz w:val="24"/>
          <w:szCs w:val="24"/>
        </w:rPr>
      </w:pPr>
      <w:r w:rsidRPr="00330469">
        <w:rPr>
          <w:color w:val="000000" w:themeColor="text1"/>
          <w:sz w:val="24"/>
          <w:szCs w:val="24"/>
        </w:rPr>
        <w:t>Кузнецова Елена Валентиновна</w:t>
      </w:r>
    </w:p>
    <w:p w:rsidR="00A708C2" w:rsidRDefault="00A708C2"/>
    <w:sectPr w:rsidR="00A708C2" w:rsidSect="00A7275A">
      <w:headerReference w:type="default" r:id="rId8"/>
      <w:footerReference w:type="default" r:id="rId9"/>
      <w:pgSz w:w="11906" w:h="16838"/>
      <w:pgMar w:top="1133" w:right="566" w:bottom="1133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5A" w:rsidRDefault="00883DD9">
    <w:pPr>
      <w:pStyle w:val="normal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5A" w:rsidRDefault="00883DD9">
    <w:pPr>
      <w:pStyle w:val="normal"/>
      <w:jc w:val="right"/>
      <w:rPr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FCB"/>
    <w:multiLevelType w:val="multilevel"/>
    <w:tmpl w:val="B49EB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305558"/>
    <w:multiLevelType w:val="multilevel"/>
    <w:tmpl w:val="9EC0A9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DD9"/>
    <w:rsid w:val="00883DD9"/>
    <w:rsid w:val="00A7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3DD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1JR5ruZWr9lDY_TMC5C91sjQxAY6t80O_yBfRHXp-JW7eqQ/viewform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2gis.com/irzx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c.ru/ru/organization/conf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2023-02-17T02:05:00Z</dcterms:created>
  <dcterms:modified xsi:type="dcterms:W3CDTF">2023-02-17T02:05:00Z</dcterms:modified>
</cp:coreProperties>
</file>